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2B4" w:rsidRPr="00DA52B4" w:rsidRDefault="00DA52B4" w:rsidP="00DA52B4">
      <w:pPr>
        <w:pStyle w:val="Sinespaciado"/>
        <w:jc w:val="center"/>
        <w:rPr>
          <w:rFonts w:ascii="Arial" w:hAnsi="Arial" w:cs="Arial"/>
          <w:b/>
          <w:sz w:val="24"/>
          <w:szCs w:val="24"/>
        </w:rPr>
      </w:pPr>
      <w:bookmarkStart w:id="0" w:name="_GoBack"/>
      <w:r w:rsidRPr="00DA52B4">
        <w:rPr>
          <w:rFonts w:ascii="Arial" w:hAnsi="Arial" w:cs="Arial"/>
          <w:b/>
          <w:sz w:val="24"/>
          <w:szCs w:val="24"/>
        </w:rPr>
        <w:t>CONMEMORA GOBIERNO DE BJ 176 ANIVERSARIO DE GESTA HEROICA DE LOS NIÑOS HÉROES DE CHAPULTEPEC</w:t>
      </w:r>
    </w:p>
    <w:bookmarkEnd w:id="0"/>
    <w:p w:rsidR="00DA52B4" w:rsidRPr="00DA52B4" w:rsidRDefault="00DA52B4" w:rsidP="00DA52B4">
      <w:pPr>
        <w:pStyle w:val="Sinespaciado"/>
        <w:jc w:val="both"/>
        <w:rPr>
          <w:rFonts w:ascii="Arial" w:hAnsi="Arial" w:cs="Arial"/>
          <w:b/>
          <w:sz w:val="24"/>
          <w:szCs w:val="24"/>
        </w:rPr>
      </w:pPr>
    </w:p>
    <w:p w:rsidR="00DA52B4" w:rsidRPr="00DA52B4" w:rsidRDefault="00DA52B4" w:rsidP="00DA52B4">
      <w:pPr>
        <w:pStyle w:val="Sinespaciado"/>
        <w:jc w:val="both"/>
        <w:rPr>
          <w:rFonts w:ascii="Arial" w:hAnsi="Arial" w:cs="Arial"/>
          <w:sz w:val="24"/>
          <w:szCs w:val="24"/>
        </w:rPr>
      </w:pPr>
      <w:r w:rsidRPr="00DA52B4">
        <w:rPr>
          <w:rFonts w:ascii="Arial" w:hAnsi="Arial" w:cs="Arial"/>
          <w:b/>
          <w:sz w:val="24"/>
          <w:szCs w:val="24"/>
        </w:rPr>
        <w:t>Cancún, Q. R., a 13 de septiembre de 2023.-</w:t>
      </w:r>
      <w:r w:rsidRPr="00DA52B4">
        <w:rPr>
          <w:rFonts w:ascii="Arial" w:hAnsi="Arial" w:cs="Arial"/>
          <w:sz w:val="24"/>
          <w:szCs w:val="24"/>
        </w:rPr>
        <w:t xml:space="preserve"> Con el pase de lista de honor de los seis cadetes del Colegio Militar quienes defendieron a la Patria en 1847, autoridades del Ayuntamiento de Benito Juárez e Isla Mujeres, así como representantes de fuerzas militares y corporaciones policiacas de ambas demarcaciones, participaron en la ceremonia del 176 Aniversario de la Gesta Heroica de los Niños Héroes de Chapultepec. </w:t>
      </w:r>
    </w:p>
    <w:p w:rsidR="00DA52B4" w:rsidRPr="00DA52B4" w:rsidRDefault="00DA52B4" w:rsidP="00DA52B4">
      <w:pPr>
        <w:pStyle w:val="Sinespaciado"/>
        <w:jc w:val="both"/>
        <w:rPr>
          <w:rFonts w:ascii="Arial" w:hAnsi="Arial" w:cs="Arial"/>
          <w:sz w:val="24"/>
          <w:szCs w:val="24"/>
        </w:rPr>
      </w:pPr>
    </w:p>
    <w:p w:rsidR="00DA52B4" w:rsidRPr="00DA52B4" w:rsidRDefault="00DA52B4" w:rsidP="00DA52B4">
      <w:pPr>
        <w:pStyle w:val="Sinespaciado"/>
        <w:jc w:val="both"/>
        <w:rPr>
          <w:rFonts w:ascii="Arial" w:hAnsi="Arial" w:cs="Arial"/>
          <w:sz w:val="24"/>
          <w:szCs w:val="24"/>
        </w:rPr>
      </w:pPr>
      <w:r w:rsidRPr="00DA52B4">
        <w:rPr>
          <w:rFonts w:ascii="Arial" w:hAnsi="Arial" w:cs="Arial"/>
          <w:sz w:val="24"/>
          <w:szCs w:val="24"/>
        </w:rPr>
        <w:t xml:space="preserve">En el evento, a los pies del monumento alusivo ubicado en el kilómetro 5.5 del Boulevard Kukulcán de la zona hotelera, el secretario general del Ayuntamiento, Pablo Gutiérrez Fernández, en representación de la Presidenta Municipal, Ana Paty Peralta, resaltó que para el gobierno municipal es muy importante continuar fortaleciendo los valores cívicos y el respeto al legado que dejaron esos jóvenes a los mexicanos, el cual debe preservarse para las nuevas generaciones, por la importancia de ser ciudadanos ejemplares para el país. </w:t>
      </w:r>
    </w:p>
    <w:p w:rsidR="00DA52B4" w:rsidRPr="00DA52B4" w:rsidRDefault="00DA52B4" w:rsidP="00DA52B4">
      <w:pPr>
        <w:pStyle w:val="Sinespaciado"/>
        <w:jc w:val="both"/>
        <w:rPr>
          <w:rFonts w:ascii="Arial" w:hAnsi="Arial" w:cs="Arial"/>
          <w:sz w:val="24"/>
          <w:szCs w:val="24"/>
        </w:rPr>
      </w:pPr>
    </w:p>
    <w:p w:rsidR="00DA52B4" w:rsidRPr="00DA52B4" w:rsidRDefault="00DA52B4" w:rsidP="00DA52B4">
      <w:pPr>
        <w:pStyle w:val="Sinespaciado"/>
        <w:jc w:val="both"/>
        <w:rPr>
          <w:rFonts w:ascii="Arial" w:hAnsi="Arial" w:cs="Arial"/>
          <w:sz w:val="24"/>
          <w:szCs w:val="24"/>
        </w:rPr>
      </w:pPr>
      <w:r w:rsidRPr="00DA52B4">
        <w:rPr>
          <w:rFonts w:ascii="Arial" w:hAnsi="Arial" w:cs="Arial"/>
          <w:sz w:val="24"/>
          <w:szCs w:val="24"/>
        </w:rPr>
        <w:t xml:space="preserve">“El Ejército Mexicano y nuestras fuerzas armadas en general siempre han sido un motivo de orgullo; hoy más que nunca reconocemos el valor y la fortaleza de estas instituciones que a lo largo de nuestra historia han sido pilar en la seguridad que sentimos. A esos Niños Héroes de 1847 y a los elementos activos de 2023 les seguiremos dando las gracias”, dijo. </w:t>
      </w:r>
    </w:p>
    <w:p w:rsidR="00DA52B4" w:rsidRPr="00DA52B4" w:rsidRDefault="00DA52B4" w:rsidP="00DA52B4">
      <w:pPr>
        <w:pStyle w:val="Sinespaciado"/>
        <w:jc w:val="both"/>
        <w:rPr>
          <w:rFonts w:ascii="Arial" w:hAnsi="Arial" w:cs="Arial"/>
          <w:sz w:val="24"/>
          <w:szCs w:val="24"/>
        </w:rPr>
      </w:pPr>
    </w:p>
    <w:p w:rsidR="00DA52B4" w:rsidRPr="00DA52B4" w:rsidRDefault="00DA52B4" w:rsidP="00DA52B4">
      <w:pPr>
        <w:pStyle w:val="Sinespaciado"/>
        <w:jc w:val="both"/>
        <w:rPr>
          <w:rFonts w:ascii="Arial" w:hAnsi="Arial" w:cs="Arial"/>
          <w:sz w:val="24"/>
          <w:szCs w:val="24"/>
        </w:rPr>
      </w:pPr>
      <w:r w:rsidRPr="00DA52B4">
        <w:rPr>
          <w:rFonts w:ascii="Arial" w:hAnsi="Arial" w:cs="Arial"/>
          <w:sz w:val="24"/>
          <w:szCs w:val="24"/>
        </w:rPr>
        <w:t xml:space="preserve">Mientras la Bandera de México ondeaba por el viento en el asta monumental, el comandante de la Guarnición Militar de Cancún, Luis Valentín Iglesias Solórzano, fue el encargado del pase de lista recordando a los Niños Héroes del Heroico Colegio Militar, por lo que se escucharon los nombres: Juan de la Barrera, Juan Escutia, Agustín Melgar, Fernando Montes de Oca, Francisco Márquez y Vicente Suárez, así como el teniente José Azueta y el cadete Virgilio Uribe, de la Heroica Escuela Naval Militar, seguidos cada uno de la leyenda al unísono “¡Murió por la Patria!”, que pronunciaron los integrantes de las fuerzas armadas. </w:t>
      </w:r>
    </w:p>
    <w:p w:rsidR="00DA52B4" w:rsidRPr="00DA52B4" w:rsidRDefault="00DA52B4" w:rsidP="00DA52B4">
      <w:pPr>
        <w:pStyle w:val="Sinespaciado"/>
        <w:jc w:val="both"/>
        <w:rPr>
          <w:rFonts w:ascii="Arial" w:hAnsi="Arial" w:cs="Arial"/>
          <w:sz w:val="24"/>
          <w:szCs w:val="24"/>
        </w:rPr>
      </w:pPr>
    </w:p>
    <w:p w:rsidR="00DA52B4" w:rsidRPr="00DA52B4" w:rsidRDefault="00DA52B4" w:rsidP="00DA52B4">
      <w:pPr>
        <w:pStyle w:val="Sinespaciado"/>
        <w:jc w:val="both"/>
        <w:rPr>
          <w:rFonts w:ascii="Arial" w:hAnsi="Arial" w:cs="Arial"/>
          <w:sz w:val="24"/>
          <w:szCs w:val="24"/>
        </w:rPr>
      </w:pPr>
      <w:r w:rsidRPr="00DA52B4">
        <w:rPr>
          <w:rFonts w:ascii="Arial" w:hAnsi="Arial" w:cs="Arial"/>
          <w:sz w:val="24"/>
          <w:szCs w:val="24"/>
        </w:rPr>
        <w:t xml:space="preserve">En el mensaje oficial, el titular de la Guarnición Militar leyó la remembranza cuando los jóvenes valerosos decidieron tomar las armas y custodiar sus puestos con virtudes como lealtad, honor, patriotismo, valor y abnegación, durante un asalto por un ejército extranjero al Castillo de Chapultepec; además hizo un llamado a los elementos de todas las instituciones de seguridad para perpetuar su memoria y proyectar la historia del país hacia un futuro próspero. </w:t>
      </w:r>
    </w:p>
    <w:p w:rsidR="00DA52B4" w:rsidRPr="00DA52B4" w:rsidRDefault="00DA52B4" w:rsidP="00DA52B4">
      <w:pPr>
        <w:pStyle w:val="Sinespaciado"/>
        <w:jc w:val="both"/>
        <w:rPr>
          <w:rFonts w:ascii="Arial" w:hAnsi="Arial" w:cs="Arial"/>
          <w:sz w:val="24"/>
          <w:szCs w:val="24"/>
        </w:rPr>
      </w:pPr>
    </w:p>
    <w:p w:rsidR="00DA52B4" w:rsidRPr="00DA52B4" w:rsidRDefault="00DA52B4" w:rsidP="00DA52B4">
      <w:pPr>
        <w:pStyle w:val="Sinespaciado"/>
        <w:jc w:val="both"/>
        <w:rPr>
          <w:rFonts w:ascii="Arial" w:hAnsi="Arial" w:cs="Arial"/>
          <w:sz w:val="24"/>
          <w:szCs w:val="24"/>
        </w:rPr>
      </w:pPr>
      <w:r w:rsidRPr="00DA52B4">
        <w:rPr>
          <w:rFonts w:ascii="Arial" w:hAnsi="Arial" w:cs="Arial"/>
          <w:sz w:val="24"/>
          <w:szCs w:val="24"/>
        </w:rPr>
        <w:lastRenderedPageBreak/>
        <w:t xml:space="preserve">“En esta fecha, en Benito Juárez y en Quintana Roo -que es tierra de trabajo- y en todo el territorio nacional, cadetes y soldados refrendamos a nuestro pueblo el compromiso que heredamos de defender nuestra patria y nuestra Bandera con la vida misma; así como, no dejar de luchar por el progreso, la unidad nacional, por ser colaboradores en la construcción del México en paz y próspero que todos queremos, con el que soñaron y lucharon nuestros héroes, y que deseamos dejar a nuestros hijos”, subrayó.  </w:t>
      </w:r>
    </w:p>
    <w:p w:rsidR="00DA52B4" w:rsidRPr="00DA52B4" w:rsidRDefault="00DA52B4" w:rsidP="00DA52B4">
      <w:pPr>
        <w:pStyle w:val="Sinespaciado"/>
        <w:jc w:val="both"/>
        <w:rPr>
          <w:rFonts w:ascii="Arial" w:hAnsi="Arial" w:cs="Arial"/>
          <w:sz w:val="24"/>
          <w:szCs w:val="24"/>
        </w:rPr>
      </w:pPr>
    </w:p>
    <w:p w:rsidR="00DA52B4" w:rsidRPr="00DA52B4" w:rsidRDefault="00DA52B4" w:rsidP="00DA52B4">
      <w:pPr>
        <w:pStyle w:val="Sinespaciado"/>
        <w:jc w:val="both"/>
        <w:rPr>
          <w:rFonts w:ascii="Arial" w:hAnsi="Arial" w:cs="Arial"/>
          <w:sz w:val="24"/>
          <w:szCs w:val="24"/>
        </w:rPr>
      </w:pPr>
      <w:r w:rsidRPr="00DA52B4">
        <w:rPr>
          <w:rFonts w:ascii="Arial" w:hAnsi="Arial" w:cs="Arial"/>
          <w:sz w:val="24"/>
          <w:szCs w:val="24"/>
        </w:rPr>
        <w:t xml:space="preserve">Para reforzar la solemne ceremonia, una sección del 64° Batallón de Infantería realizó una salva de fusilamiento en honor de los personajes históricos y posteriormente, las autoridades presentes depositaron una ofrenda floral y realizaron la guardia de honor  a los pies del monumento, mientras se interpretó el toque militar “Silencio”, para cerrar el evento con la entonación del Himno del Heroico Colegio Militar, el Himno de Quintana Roo y el Himno Nacional Mexicano. </w:t>
      </w:r>
    </w:p>
    <w:p w:rsidR="00DA52B4" w:rsidRPr="00DA52B4" w:rsidRDefault="00DA52B4" w:rsidP="00DA52B4">
      <w:pPr>
        <w:pStyle w:val="Sinespaciado"/>
        <w:jc w:val="both"/>
        <w:rPr>
          <w:rFonts w:ascii="Arial" w:hAnsi="Arial" w:cs="Arial"/>
          <w:sz w:val="24"/>
          <w:szCs w:val="24"/>
        </w:rPr>
      </w:pPr>
    </w:p>
    <w:p w:rsidR="00DA52B4" w:rsidRPr="00DA52B4" w:rsidRDefault="00DA52B4" w:rsidP="00DA52B4">
      <w:pPr>
        <w:pStyle w:val="Sinespaciado"/>
        <w:jc w:val="both"/>
        <w:rPr>
          <w:rFonts w:ascii="Arial" w:hAnsi="Arial" w:cs="Arial"/>
          <w:sz w:val="24"/>
          <w:szCs w:val="24"/>
        </w:rPr>
      </w:pPr>
      <w:r w:rsidRPr="00DA52B4">
        <w:rPr>
          <w:rFonts w:ascii="Arial" w:hAnsi="Arial" w:cs="Arial"/>
          <w:sz w:val="24"/>
          <w:szCs w:val="24"/>
        </w:rPr>
        <w:t xml:space="preserve">En el evento estuvieron presentes también la presidenta municipal de Isla Mujeres, Atenea Gómez </w:t>
      </w:r>
      <w:proofErr w:type="spellStart"/>
      <w:r w:rsidRPr="00DA52B4">
        <w:rPr>
          <w:rFonts w:ascii="Arial" w:hAnsi="Arial" w:cs="Arial"/>
          <w:sz w:val="24"/>
          <w:szCs w:val="24"/>
        </w:rPr>
        <w:t>Ricalde</w:t>
      </w:r>
      <w:proofErr w:type="spellEnd"/>
      <w:r w:rsidRPr="00DA52B4">
        <w:rPr>
          <w:rFonts w:ascii="Arial" w:hAnsi="Arial" w:cs="Arial"/>
          <w:sz w:val="24"/>
          <w:szCs w:val="24"/>
        </w:rPr>
        <w:t xml:space="preserve">; el secretario y la directora general de Seguridad Pública y Tránsito de Benito Juárez e Isla Mujeres, respectivamente, José Pablo </w:t>
      </w:r>
      <w:proofErr w:type="spellStart"/>
      <w:r w:rsidRPr="00DA52B4">
        <w:rPr>
          <w:rFonts w:ascii="Arial" w:hAnsi="Arial" w:cs="Arial"/>
          <w:sz w:val="24"/>
          <w:szCs w:val="24"/>
        </w:rPr>
        <w:t>Mathey</w:t>
      </w:r>
      <w:proofErr w:type="spellEnd"/>
      <w:r w:rsidRPr="00DA52B4">
        <w:rPr>
          <w:rFonts w:ascii="Arial" w:hAnsi="Arial" w:cs="Arial"/>
          <w:sz w:val="24"/>
          <w:szCs w:val="24"/>
        </w:rPr>
        <w:t xml:space="preserve"> Cruz y Lourdes Espín Alarcón; el inspector general Jesús Rojas García, en representación de la Guardia Nacional; así como la oficial mayor del Ayuntamiento de Benito Juárez, Nora Viviana Espinoza Hernández. </w:t>
      </w:r>
    </w:p>
    <w:p w:rsidR="00DA52B4" w:rsidRPr="00DA52B4" w:rsidRDefault="00DA52B4" w:rsidP="00DA52B4">
      <w:pPr>
        <w:pStyle w:val="Sinespaciado"/>
        <w:jc w:val="both"/>
        <w:rPr>
          <w:rFonts w:ascii="Arial" w:hAnsi="Arial" w:cs="Arial"/>
          <w:sz w:val="24"/>
          <w:szCs w:val="24"/>
        </w:rPr>
      </w:pPr>
    </w:p>
    <w:p w:rsidR="00A06D5F" w:rsidRPr="00DA52B4" w:rsidRDefault="00DA52B4" w:rsidP="00DA52B4">
      <w:pPr>
        <w:pStyle w:val="Sinespaciado"/>
        <w:jc w:val="center"/>
        <w:rPr>
          <w:rFonts w:ascii="Arial" w:hAnsi="Arial" w:cs="Arial"/>
          <w:sz w:val="24"/>
          <w:szCs w:val="24"/>
        </w:rPr>
      </w:pPr>
      <w:r w:rsidRPr="00DA52B4">
        <w:rPr>
          <w:rFonts w:ascii="Arial" w:hAnsi="Arial" w:cs="Arial"/>
          <w:sz w:val="24"/>
          <w:szCs w:val="24"/>
        </w:rPr>
        <w:t>*****</w:t>
      </w:r>
    </w:p>
    <w:sectPr w:rsidR="00A06D5F" w:rsidRPr="00DA52B4"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205" w:rsidRDefault="00101205" w:rsidP="00F1443B">
      <w:r>
        <w:separator/>
      </w:r>
    </w:p>
  </w:endnote>
  <w:endnote w:type="continuationSeparator" w:id="0">
    <w:p w:rsidR="00101205" w:rsidRDefault="00101205"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1F21368F" wp14:editId="5836D24E">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205" w:rsidRDefault="00101205" w:rsidP="00F1443B">
      <w:r>
        <w:separator/>
      </w:r>
    </w:p>
  </w:footnote>
  <w:footnote w:type="continuationSeparator" w:id="0">
    <w:p w:rsidR="00101205" w:rsidRDefault="00101205"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DA52B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159A8239" wp14:editId="63827722">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DA52B4"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DA52B4"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DA52B4">
            <w:rPr>
              <w:rFonts w:ascii="Gotham" w:hAnsi="Gotham"/>
              <w:b/>
              <w:sz w:val="22"/>
              <w:szCs w:val="22"/>
              <w:lang w:val="es-MX"/>
            </w:rPr>
            <w:t>2040</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DA52B4" w:rsidP="009E2822">
          <w:pPr>
            <w:pStyle w:val="Encabezado"/>
            <w:tabs>
              <w:tab w:val="clear" w:pos="4419"/>
              <w:tab w:val="clear" w:pos="8838"/>
            </w:tabs>
            <w:rPr>
              <w:rFonts w:ascii="Gotham" w:hAnsi="Gotham"/>
              <w:lang w:val="es-MX"/>
            </w:rPr>
          </w:pPr>
          <w:r>
            <w:rPr>
              <w:rFonts w:ascii="Gotham" w:hAnsi="Gotham"/>
              <w:sz w:val="22"/>
              <w:szCs w:val="22"/>
              <w:lang w:val="es-MX"/>
            </w:rPr>
            <w:t>13</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9E2822" w:rsidRDefault="00DA52B4" w:rsidP="00BC65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1">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9">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4">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8"/>
  </w:num>
  <w:num w:numId="4">
    <w:abstractNumId w:val="24"/>
  </w:num>
  <w:num w:numId="5">
    <w:abstractNumId w:val="21"/>
  </w:num>
  <w:num w:numId="6">
    <w:abstractNumId w:val="1"/>
  </w:num>
  <w:num w:numId="7">
    <w:abstractNumId w:val="10"/>
  </w:num>
  <w:num w:numId="8">
    <w:abstractNumId w:val="8"/>
  </w:num>
  <w:num w:numId="9">
    <w:abstractNumId w:val="32"/>
  </w:num>
  <w:num w:numId="10">
    <w:abstractNumId w:val="38"/>
  </w:num>
  <w:num w:numId="11">
    <w:abstractNumId w:val="20"/>
  </w:num>
  <w:num w:numId="12">
    <w:abstractNumId w:val="27"/>
  </w:num>
  <w:num w:numId="13">
    <w:abstractNumId w:val="34"/>
  </w:num>
  <w:num w:numId="14">
    <w:abstractNumId w:val="7"/>
  </w:num>
  <w:num w:numId="15">
    <w:abstractNumId w:val="4"/>
  </w:num>
  <w:num w:numId="16">
    <w:abstractNumId w:val="5"/>
  </w:num>
  <w:num w:numId="17">
    <w:abstractNumId w:val="33"/>
  </w:num>
  <w:num w:numId="18">
    <w:abstractNumId w:val="31"/>
  </w:num>
  <w:num w:numId="19">
    <w:abstractNumId w:val="14"/>
  </w:num>
  <w:num w:numId="20">
    <w:abstractNumId w:val="2"/>
  </w:num>
  <w:num w:numId="21">
    <w:abstractNumId w:val="25"/>
  </w:num>
  <w:num w:numId="22">
    <w:abstractNumId w:val="29"/>
  </w:num>
  <w:num w:numId="23">
    <w:abstractNumId w:val="28"/>
  </w:num>
  <w:num w:numId="24">
    <w:abstractNumId w:val="35"/>
  </w:num>
  <w:num w:numId="25">
    <w:abstractNumId w:val="22"/>
  </w:num>
  <w:num w:numId="26">
    <w:abstractNumId w:val="6"/>
  </w:num>
  <w:num w:numId="27">
    <w:abstractNumId w:val="36"/>
  </w:num>
  <w:num w:numId="28">
    <w:abstractNumId w:val="26"/>
  </w:num>
  <w:num w:numId="29">
    <w:abstractNumId w:val="19"/>
  </w:num>
  <w:num w:numId="30">
    <w:abstractNumId w:val="17"/>
  </w:num>
  <w:num w:numId="31">
    <w:abstractNumId w:val="37"/>
  </w:num>
  <w:num w:numId="32">
    <w:abstractNumId w:val="16"/>
  </w:num>
  <w:num w:numId="33">
    <w:abstractNumId w:val="0"/>
  </w:num>
  <w:num w:numId="34">
    <w:abstractNumId w:val="11"/>
  </w:num>
  <w:num w:numId="35">
    <w:abstractNumId w:val="12"/>
  </w:num>
  <w:num w:numId="36">
    <w:abstractNumId w:val="15"/>
  </w:num>
  <w:num w:numId="37">
    <w:abstractNumId w:val="3"/>
  </w:num>
  <w:num w:numId="38">
    <w:abstractNumId w:val="3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5FE"/>
    <w:rsid w:val="003B2F8C"/>
    <w:rsid w:val="003B434C"/>
    <w:rsid w:val="003B6C6E"/>
    <w:rsid w:val="003C272E"/>
    <w:rsid w:val="003C63C9"/>
    <w:rsid w:val="003D2B42"/>
    <w:rsid w:val="003E35BC"/>
    <w:rsid w:val="003F39B7"/>
    <w:rsid w:val="003F454F"/>
    <w:rsid w:val="003F55DC"/>
    <w:rsid w:val="003F617D"/>
    <w:rsid w:val="00423DF5"/>
    <w:rsid w:val="00434FE2"/>
    <w:rsid w:val="00450130"/>
    <w:rsid w:val="0046235B"/>
    <w:rsid w:val="0046764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E4F61"/>
    <w:rsid w:val="005F1F33"/>
    <w:rsid w:val="005F462D"/>
    <w:rsid w:val="00602484"/>
    <w:rsid w:val="00604EF0"/>
    <w:rsid w:val="006065E7"/>
    <w:rsid w:val="00613B1B"/>
    <w:rsid w:val="00615E9B"/>
    <w:rsid w:val="00631AA2"/>
    <w:rsid w:val="0063255F"/>
    <w:rsid w:val="00644E11"/>
    <w:rsid w:val="00667FAC"/>
    <w:rsid w:val="00673575"/>
    <w:rsid w:val="00677CD8"/>
    <w:rsid w:val="006869F9"/>
    <w:rsid w:val="0069290B"/>
    <w:rsid w:val="006966B2"/>
    <w:rsid w:val="006B5DFF"/>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06D5F"/>
    <w:rsid w:val="00A1190A"/>
    <w:rsid w:val="00A22FC3"/>
    <w:rsid w:val="00A4691D"/>
    <w:rsid w:val="00A524FF"/>
    <w:rsid w:val="00A82C4B"/>
    <w:rsid w:val="00A83C68"/>
    <w:rsid w:val="00A92028"/>
    <w:rsid w:val="00A930BE"/>
    <w:rsid w:val="00AA7D98"/>
    <w:rsid w:val="00AB6F15"/>
    <w:rsid w:val="00AE5D35"/>
    <w:rsid w:val="00AF3582"/>
    <w:rsid w:val="00B04890"/>
    <w:rsid w:val="00B15853"/>
    <w:rsid w:val="00B21D69"/>
    <w:rsid w:val="00B223FD"/>
    <w:rsid w:val="00B30388"/>
    <w:rsid w:val="00B41DD3"/>
    <w:rsid w:val="00B44A54"/>
    <w:rsid w:val="00B475F5"/>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1D1B"/>
    <w:rsid w:val="00BE5C2B"/>
    <w:rsid w:val="00C1772E"/>
    <w:rsid w:val="00C235CE"/>
    <w:rsid w:val="00C31C7D"/>
    <w:rsid w:val="00C3719B"/>
    <w:rsid w:val="00C52901"/>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52B4"/>
    <w:rsid w:val="00DA6045"/>
    <w:rsid w:val="00DB5E5A"/>
    <w:rsid w:val="00DC0F6B"/>
    <w:rsid w:val="00DC172E"/>
    <w:rsid w:val="00DF72F6"/>
    <w:rsid w:val="00E00727"/>
    <w:rsid w:val="00E04FF1"/>
    <w:rsid w:val="00E067F0"/>
    <w:rsid w:val="00E15B31"/>
    <w:rsid w:val="00E250AB"/>
    <w:rsid w:val="00E2602D"/>
    <w:rsid w:val="00E7771C"/>
    <w:rsid w:val="00EA108F"/>
    <w:rsid w:val="00EA783C"/>
    <w:rsid w:val="00EB608F"/>
    <w:rsid w:val="00ED36C0"/>
    <w:rsid w:val="00EE5232"/>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2023-09-13T18:39:00Z</dcterms:created>
  <dcterms:modified xsi:type="dcterms:W3CDTF">2023-09-13T18:39:00Z</dcterms:modified>
</cp:coreProperties>
</file>